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0065" w14:textId="70C3CA82" w:rsidR="00904D76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 w:rsidRPr="00700E50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23CE1ED" wp14:editId="3C8BF8EA">
            <wp:simplePos x="0" y="0"/>
            <wp:positionH relativeFrom="margin">
              <wp:posOffset>19050</wp:posOffset>
            </wp:positionH>
            <wp:positionV relativeFrom="margin">
              <wp:posOffset>-419100</wp:posOffset>
            </wp:positionV>
            <wp:extent cx="1441704" cy="923544"/>
            <wp:effectExtent l="0" t="0" r="6350" b="0"/>
            <wp:wrapSquare wrapText="bothSides"/>
            <wp:docPr id="8" name="Picture 8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6361AF" w14:textId="77777777" w:rsidR="00904D76" w:rsidRDefault="00904D76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</w:p>
    <w:p w14:paraId="2A108E0C" w14:textId="20ED00DB" w:rsidR="00933F83" w:rsidRPr="00707C15" w:rsidRDefault="000F77B3" w:rsidP="00707C15">
      <w:pPr>
        <w:spacing w:after="0" w:line="276" w:lineRule="auto"/>
        <w:rPr>
          <w:rFonts w:ascii="Arial" w:hAnsi="Arial" w:cs="Arial"/>
          <w:b/>
          <w:color w:val="5F497A"/>
          <w:sz w:val="28"/>
          <w:szCs w:val="28"/>
        </w:rPr>
      </w:pPr>
      <w:r>
        <w:rPr>
          <w:rFonts w:ascii="Arial" w:hAnsi="Arial" w:cs="Arial"/>
          <w:b/>
          <w:color w:val="5F497A"/>
          <w:sz w:val="28"/>
          <w:szCs w:val="28"/>
        </w:rPr>
        <w:br/>
      </w:r>
      <w:r w:rsidR="00933F83" w:rsidRPr="00707C15">
        <w:rPr>
          <w:rFonts w:ascii="Arial" w:hAnsi="Arial" w:cs="Arial"/>
          <w:b/>
          <w:color w:val="5F497A"/>
          <w:sz w:val="28"/>
          <w:szCs w:val="28"/>
        </w:rPr>
        <w:t xml:space="preserve">Core Assurances </w:t>
      </w:r>
    </w:p>
    <w:p w14:paraId="58263082" w14:textId="77777777" w:rsidR="00933F83" w:rsidRPr="00610599" w:rsidRDefault="00933F83" w:rsidP="00933F83">
      <w:pPr>
        <w:spacing w:after="0" w:line="276" w:lineRule="auto"/>
        <w:rPr>
          <w:rFonts w:ascii="Arial" w:hAnsi="Arial" w:cs="Arial"/>
          <w:sz w:val="24"/>
          <w:szCs w:val="28"/>
        </w:rPr>
      </w:pPr>
    </w:p>
    <w:p w14:paraId="48C469AE" w14:textId="32C207A9" w:rsidR="004D2601" w:rsidRPr="005E72C8" w:rsidRDefault="004D2601" w:rsidP="004D2601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Experience has taught us that when things go wrong in care services, they often relate to key areas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3406D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Theory and inquiries into when care goes wrong has highlighted the areas that are important to monitor </w:t>
      </w:r>
      <w:r w:rsidRPr="18CE28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these can be identified as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early indicators of harm to people using services (</w:t>
      </w:r>
      <w:r w:rsidRPr="7E0748C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Scottish Government 2014,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Hull University 2012, Francis Report 2013, </w:t>
      </w:r>
      <w:r w:rsidRPr="005E72C8">
        <w:rPr>
          <w:rFonts w:ascii="Arial" w:hAnsi="Arial" w:cs="Arial"/>
          <w:color w:val="000000" w:themeColor="text1"/>
          <w:sz w:val="24"/>
          <w:szCs w:val="24"/>
        </w:rPr>
        <w:t>Wardhaugh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Wilding 1993).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These are the key areas considered during the registration process, and policies and procedures relating to them must be in place before a service is registered.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Because we know, and research tells us, that these key areas are essential to a service being safe, we have called them 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‘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core </w:t>
      </w:r>
      <w:r w:rsidR="00185493"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assurances</w:t>
      </w:r>
      <w:r w:rsidR="00185493">
        <w:rPr>
          <w:rFonts w:ascii="Arial" w:hAnsi="Arial" w:cs="Arial"/>
          <w:color w:val="000000" w:themeColor="text1"/>
          <w:sz w:val="24"/>
          <w:szCs w:val="24"/>
          <w:lang w:val="en-US"/>
        </w:rPr>
        <w:t>’</w:t>
      </w:r>
      <w:r w:rsidRPr="005E72C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D7C60F6" w14:textId="438823F1" w:rsidR="00933F83" w:rsidRDefault="00933F83" w:rsidP="00933F83">
      <w:pPr>
        <w:pStyle w:val="NormalWeb"/>
        <w:rPr>
          <w:rFonts w:ascii="Arial" w:hAnsi="Arial" w:cs="Arial"/>
          <w:lang w:val="en-US"/>
        </w:rPr>
      </w:pPr>
      <w:r w:rsidRPr="00367633">
        <w:rPr>
          <w:rFonts w:ascii="Arial" w:hAnsi="Arial" w:cs="Arial"/>
          <w:lang w:val="en-US"/>
        </w:rPr>
        <w:t xml:space="preserve">This list of core assurances highlights what inspectors </w:t>
      </w:r>
      <w:r w:rsidR="007A308F">
        <w:rPr>
          <w:rFonts w:ascii="Arial" w:hAnsi="Arial" w:cs="Arial"/>
          <w:lang w:val="en-US"/>
        </w:rPr>
        <w:t>must</w:t>
      </w:r>
      <w:r w:rsidRPr="00367633">
        <w:rPr>
          <w:rFonts w:ascii="Arial" w:hAnsi="Arial" w:cs="Arial"/>
          <w:lang w:val="en-US"/>
        </w:rPr>
        <w:t xml:space="preserve"> look at on inspection. They help guide providers on the areas that are important to people’s safety and wellbeing</w:t>
      </w:r>
      <w:r>
        <w:t xml:space="preserve">. </w:t>
      </w:r>
      <w:r>
        <w:rPr>
          <w:rFonts w:ascii="Arial" w:hAnsi="Arial" w:cs="Arial"/>
          <w:lang w:val="en-US"/>
        </w:rPr>
        <w:t xml:space="preserve"> The core assurances span the entire </w:t>
      </w:r>
      <w:r w:rsidR="00453F53">
        <w:rPr>
          <w:rFonts w:ascii="Arial" w:hAnsi="Arial" w:cs="Arial"/>
          <w:lang w:val="en-US"/>
        </w:rPr>
        <w:t xml:space="preserve">quality </w:t>
      </w:r>
      <w:r>
        <w:rPr>
          <w:rFonts w:ascii="Arial" w:hAnsi="Arial" w:cs="Arial"/>
          <w:lang w:val="en-US"/>
        </w:rPr>
        <w:t xml:space="preserve">framework, covering elements of several different quality indicators. </w:t>
      </w:r>
    </w:p>
    <w:p w14:paraId="58D7B967" w14:textId="417EAFB1" w:rsidR="00D017C6" w:rsidRDefault="00D017C6" w:rsidP="00933F83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The process for checking the core assurances is different from the rest of the self-evaluation as these areas are not evaluated, they are basic assurances that need to be in place.</w:t>
      </w:r>
    </w:p>
    <w:p w14:paraId="177A6E7E" w14:textId="46FF6DB8" w:rsidR="00437946" w:rsidRDefault="00437946" w:rsidP="00933F83">
      <w:pPr>
        <w:pStyle w:val="NormalWeb"/>
        <w:rPr>
          <w:rFonts w:ascii="Arial" w:hAnsi="Arial" w:cs="Arial"/>
        </w:rPr>
      </w:pPr>
      <w:r w:rsidRPr="00C649AD">
        <w:rPr>
          <w:rFonts w:ascii="Arial" w:hAnsi="Arial" w:cs="Arial"/>
        </w:rPr>
        <w:t>The list of core assurances is in the updated quality framework for adults and older people</w:t>
      </w:r>
      <w:r w:rsidR="00C649AD" w:rsidRPr="00C649AD">
        <w:rPr>
          <w:rFonts w:ascii="Arial" w:hAnsi="Arial" w:cs="Arial"/>
        </w:rPr>
        <w:t xml:space="preserve">.  </w:t>
      </w:r>
      <w:r w:rsidR="00AC0CF6">
        <w:rPr>
          <w:rFonts w:ascii="Arial" w:hAnsi="Arial" w:cs="Arial"/>
        </w:rPr>
        <w:t>This template</w:t>
      </w:r>
      <w:r w:rsidR="00C649AD" w:rsidRPr="00C649AD">
        <w:rPr>
          <w:rFonts w:ascii="Arial" w:hAnsi="Arial" w:cs="Arial"/>
        </w:rPr>
        <w:t xml:space="preserve"> </w:t>
      </w:r>
      <w:r w:rsidR="007C3F40">
        <w:rPr>
          <w:rFonts w:ascii="Arial" w:hAnsi="Arial" w:cs="Arial"/>
        </w:rPr>
        <w:t xml:space="preserve">(which includes a worked example) </w:t>
      </w:r>
      <w:r w:rsidR="00DE424D">
        <w:rPr>
          <w:rFonts w:ascii="Arial" w:hAnsi="Arial" w:cs="Arial"/>
        </w:rPr>
        <w:t xml:space="preserve">is devised </w:t>
      </w:r>
      <w:r w:rsidR="00C649AD" w:rsidRPr="00C649AD">
        <w:rPr>
          <w:rFonts w:ascii="Arial" w:hAnsi="Arial" w:cs="Arial"/>
        </w:rPr>
        <w:t xml:space="preserve">to help you </w:t>
      </w:r>
      <w:r w:rsidR="0099593B">
        <w:rPr>
          <w:rFonts w:ascii="Arial" w:hAnsi="Arial" w:cs="Arial"/>
        </w:rPr>
        <w:t>check that you are meeting all of these core assurances</w:t>
      </w:r>
      <w:r w:rsidR="00497B25">
        <w:rPr>
          <w:rFonts w:ascii="Arial" w:hAnsi="Arial" w:cs="Arial"/>
        </w:rPr>
        <w:t xml:space="preserve"> and that you are able to evidence this.</w:t>
      </w:r>
    </w:p>
    <w:p w14:paraId="31220146" w14:textId="4D2E1F7C" w:rsidR="00AC0062" w:rsidRDefault="00AC006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7D7AAC7D" w14:textId="66382C72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140E0721" w14:textId="79343E2C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64421F3C" w14:textId="57B5275F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5BB45AE6" w14:textId="31101F45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528C5B41" w14:textId="6D95A780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2147C001" w14:textId="589DAC6C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33EC7EB5" w14:textId="12C5A692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4393E716" w14:textId="1C150BBD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6E7015D8" w14:textId="5D02E48C" w:rsidR="003C3312" w:rsidRDefault="003C3312" w:rsidP="00933F83">
      <w:pPr>
        <w:pStyle w:val="NormalWeb"/>
        <w:rPr>
          <w:rFonts w:ascii="Arial" w:hAnsi="Arial" w:cs="Arial"/>
          <w:sz w:val="21"/>
          <w:szCs w:val="21"/>
        </w:rPr>
      </w:pPr>
    </w:p>
    <w:p w14:paraId="5306AA0C" w14:textId="0FF346B3" w:rsidR="003C3312" w:rsidRPr="00C649AD" w:rsidRDefault="00F871AE" w:rsidP="00933F83">
      <w:pPr>
        <w:pStyle w:val="NormalWeb"/>
        <w:rPr>
          <w:rFonts w:ascii="Arial" w:hAnsi="Arial" w:cs="Arial"/>
          <w:sz w:val="21"/>
          <w:szCs w:val="21"/>
        </w:rPr>
      </w:pPr>
      <w:r w:rsidRPr="00507B54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lastRenderedPageBreak/>
        <w:t>Worked example</w:t>
      </w:r>
    </w:p>
    <w:tbl>
      <w:tblPr>
        <w:tblStyle w:val="TableGrid"/>
        <w:tblpPr w:leftFromText="180" w:rightFromText="180" w:horzAnchor="margin" w:tblpY="427"/>
        <w:tblW w:w="9493" w:type="dxa"/>
        <w:tblLook w:val="04A0" w:firstRow="1" w:lastRow="0" w:firstColumn="1" w:lastColumn="0" w:noHBand="0" w:noVBand="1"/>
      </w:tblPr>
      <w:tblGrid>
        <w:gridCol w:w="4673"/>
        <w:gridCol w:w="1134"/>
        <w:gridCol w:w="3686"/>
      </w:tblGrid>
      <w:tr w:rsidR="00692F31" w14:paraId="3E91860C" w14:textId="77777777" w:rsidTr="00E72413">
        <w:tc>
          <w:tcPr>
            <w:tcW w:w="4673" w:type="dxa"/>
            <w:shd w:val="clear" w:color="auto" w:fill="A8D08D" w:themeFill="accent6" w:themeFillTint="99"/>
          </w:tcPr>
          <w:p w14:paraId="7AA8DDD4" w14:textId="77777777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3B52FB7D" w14:textId="77777777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7986AC6B" w14:textId="77777777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692F31" w14:paraId="7776554E" w14:textId="77777777" w:rsidTr="00E72413">
        <w:tc>
          <w:tcPr>
            <w:tcW w:w="4673" w:type="dxa"/>
          </w:tcPr>
          <w:p w14:paraId="2715705F" w14:textId="3D030ED8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84BFC1" w14:textId="67618B3C" w:rsidR="00692F31" w:rsidRDefault="00B96E96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16/7/21</w:t>
            </w:r>
          </w:p>
        </w:tc>
        <w:tc>
          <w:tcPr>
            <w:tcW w:w="3686" w:type="dxa"/>
          </w:tcPr>
          <w:p w14:paraId="0BBD47C0" w14:textId="77777777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92F31" w14:paraId="6B0BEDD9" w14:textId="77777777" w:rsidTr="00E72413">
        <w:tc>
          <w:tcPr>
            <w:tcW w:w="4673" w:type="dxa"/>
          </w:tcPr>
          <w:p w14:paraId="320B3FA3" w14:textId="40E612D5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A valid insurance certificate is on display (except LA 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4950EB4" w14:textId="4C916C48" w:rsidR="00692F31" w:rsidRDefault="00776CE6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16/7/21</w:t>
            </w:r>
          </w:p>
        </w:tc>
        <w:tc>
          <w:tcPr>
            <w:tcW w:w="3686" w:type="dxa"/>
          </w:tcPr>
          <w:p w14:paraId="1561FBF7" w14:textId="29709612" w:rsidR="00692F31" w:rsidRPr="007E5FC8" w:rsidRDefault="00776CE6" w:rsidP="003C3312">
            <w:pPr>
              <w:spacing w:line="276" w:lineRule="auto"/>
              <w:rPr>
                <w:rFonts w:ascii="Arial" w:hAnsi="Arial" w:cs="Arial"/>
                <w:color w:val="292526"/>
                <w:lang w:val="en-US"/>
              </w:rPr>
            </w:pPr>
            <w:r w:rsidRP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Certificate expired 14/7 but printer broken so unable to print off new certificate</w:t>
            </w:r>
            <w:r w:rsidR="00DC553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</w:tc>
      </w:tr>
      <w:tr w:rsidR="00692F31" w14:paraId="7A33A886" w14:textId="77777777" w:rsidTr="00E72413">
        <w:tc>
          <w:tcPr>
            <w:tcW w:w="4673" w:type="dxa"/>
          </w:tcPr>
          <w:p w14:paraId="65BA9E55" w14:textId="061EDB58" w:rsidR="00692F31" w:rsidRPr="000621C6" w:rsidRDefault="00692F31" w:rsidP="003C331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3591751" w14:textId="6E02B9EA" w:rsidR="00692F31" w:rsidRDefault="00145908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16/7/21</w:t>
            </w:r>
          </w:p>
        </w:tc>
        <w:tc>
          <w:tcPr>
            <w:tcW w:w="3686" w:type="dxa"/>
          </w:tcPr>
          <w:p w14:paraId="4BE0629B" w14:textId="77777777" w:rsidR="00692F31" w:rsidRDefault="00692F31" w:rsidP="003C331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0FB06961" w14:textId="2AEF9A8A" w:rsidR="00130CCD" w:rsidRPr="008B7813" w:rsidRDefault="00130CCD" w:rsidP="00933F83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96E96" w14:paraId="6BC8F4B0" w14:textId="77777777" w:rsidTr="00E72413">
        <w:tc>
          <w:tcPr>
            <w:tcW w:w="9493" w:type="dxa"/>
            <w:shd w:val="clear" w:color="auto" w:fill="A8D08D" w:themeFill="accent6" w:themeFillTint="99"/>
          </w:tcPr>
          <w:p w14:paraId="081D6C1B" w14:textId="77777777" w:rsidR="00B96E96" w:rsidRPr="00692F31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</w:tc>
      </w:tr>
      <w:tr w:rsidR="00B96E96" w14:paraId="5C6059EC" w14:textId="77777777" w:rsidTr="00E72413">
        <w:tc>
          <w:tcPr>
            <w:tcW w:w="9493" w:type="dxa"/>
          </w:tcPr>
          <w:p w14:paraId="60C8E951" w14:textId="77777777" w:rsidR="00600363" w:rsidRPr="000621C6" w:rsidRDefault="00600363" w:rsidP="006003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There is an adult protection policy and procedure that evidences how people are kept 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ABC449" w14:textId="77777777" w:rsidR="00600363" w:rsidRDefault="00600363" w:rsidP="006003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Staff are trained in adult protection and are confident in knowing when and how to make</w:t>
            </w:r>
          </w:p>
          <w:p w14:paraId="5695E1A9" w14:textId="77777777" w:rsidR="00600363" w:rsidRDefault="00600363" w:rsidP="006003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referrals, including notifying the Care Inspectorate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6957F6" w14:textId="50E42412" w:rsidR="00B96E96" w:rsidRDefault="00600363" w:rsidP="0060036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required, there is evidence that appropriate adult protection referrals have been made and followed up.</w:t>
            </w:r>
          </w:p>
        </w:tc>
      </w:tr>
      <w:tr w:rsidR="00B96E96" w14:paraId="3705D43A" w14:textId="77777777" w:rsidTr="00E72413">
        <w:tc>
          <w:tcPr>
            <w:tcW w:w="9493" w:type="dxa"/>
            <w:shd w:val="clear" w:color="auto" w:fill="E2EFD9" w:themeFill="accent6" w:themeFillTint="33"/>
          </w:tcPr>
          <w:p w14:paraId="77669F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96E96" w14:paraId="4FE165F9" w14:textId="77777777" w:rsidTr="00E72413">
        <w:trPr>
          <w:trHeight w:val="645"/>
        </w:trPr>
        <w:tc>
          <w:tcPr>
            <w:tcW w:w="9493" w:type="dxa"/>
          </w:tcPr>
          <w:p w14:paraId="2319D4F3" w14:textId="6FDD01CB" w:rsidR="00EF635B" w:rsidRDefault="004C4FD8" w:rsidP="00945279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We have an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adult support and protection (ASP)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policy and p</w:t>
            </w:r>
            <w:r w:rsidR="008460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rocedure in place, last reviewed/updated 12/3/21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  This includes a flowchart of the actions staff need to take when a concern is raised.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</w:t>
            </w:r>
            <w:r w:rsidR="0015685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ASP training level one is mandatory for all staff during induction</w:t>
            </w:r>
            <w:r w:rsidR="00D83731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, including housekeeping staff.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 Team leaders and managers must complete level two training.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SP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refresher 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training</w:t>
            </w:r>
            <w:r w:rsidR="00EF635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is undertaken every </w:t>
            </w:r>
            <w:r w:rsidR="0094527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two years.  We have training records for every member of staff to evidence they have attended the training and we ask them to </w:t>
            </w:r>
            <w:r w:rsidR="00F656D7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complete a reflective practice account after the training that is stored in their personal development file.</w:t>
            </w:r>
            <w:r w:rsidR="0074767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br/>
            </w:r>
          </w:p>
          <w:p w14:paraId="6F39E390" w14:textId="77777777" w:rsidR="00410369" w:rsidRDefault="00EA29BB" w:rsidP="002259CD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We have made three ASP referrals during the past year, these have been concerns raised by staff about </w:t>
            </w:r>
            <w:r w:rsidR="002F4C4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disclosures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made to them or </w:t>
            </w:r>
            <w:r w:rsidR="002F4C4F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incidents they have witnessed.  We have records of the referrals made and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outcomes for each including minutes of any additional meetings to address issues raised from the referral.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As part of our auditing of accidents and incidents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,</w:t>
            </w:r>
            <w:r w:rsidR="00410369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we check that all appropriate referrals have been made depending on the nature of the incidents.</w:t>
            </w:r>
          </w:p>
          <w:p w14:paraId="75AB8384" w14:textId="3F95C1D5" w:rsidR="002259CD" w:rsidRDefault="002259CD" w:rsidP="002259CD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6AEE2F12" w14:textId="77777777" w:rsidTr="00E72413">
        <w:tc>
          <w:tcPr>
            <w:tcW w:w="9493" w:type="dxa"/>
            <w:shd w:val="clear" w:color="auto" w:fill="E2EFD9" w:themeFill="accent6" w:themeFillTint="33"/>
          </w:tcPr>
          <w:p w14:paraId="1511E79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taken?</w:t>
            </w:r>
          </w:p>
        </w:tc>
      </w:tr>
      <w:tr w:rsidR="00B96E96" w14:paraId="1F61456A" w14:textId="77777777" w:rsidTr="00E72413">
        <w:trPr>
          <w:trHeight w:val="645"/>
        </w:trPr>
        <w:tc>
          <w:tcPr>
            <w:tcW w:w="9493" w:type="dxa"/>
          </w:tcPr>
          <w:p w14:paraId="4E90AD9D" w14:textId="07F87DEB" w:rsidR="00B96E96" w:rsidRDefault="00424640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 xml:space="preserve">Consider putting ASP as a standing agenda item at team meetings to </w:t>
            </w:r>
            <w:r w:rsidR="0044651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reflect on referrals </w:t>
            </w:r>
            <w:r w:rsidR="002259C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made and</w:t>
            </w:r>
            <w:r w:rsidR="008B78AD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 xml:space="preserve"> communicate any outcomes or areas where we could make improvements in the service</w:t>
            </w:r>
            <w:r w:rsidR="00F12B9A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.</w:t>
            </w:r>
          </w:p>
        </w:tc>
      </w:tr>
    </w:tbl>
    <w:p w14:paraId="3F22D889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5D58D489" w14:textId="6B21CA5B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0A5CEF63" w14:textId="161C5074" w:rsidR="00801896" w:rsidRPr="002259CD" w:rsidRDefault="00801896" w:rsidP="002259CD">
      <w:pPr>
        <w:spacing w:after="0" w:line="276" w:lineRule="auto"/>
        <w:rPr>
          <w:rFonts w:ascii="Arial" w:hAnsi="Arial" w:cs="Arial"/>
          <w:b/>
          <w:bCs/>
          <w:color w:val="5F497A"/>
          <w:sz w:val="28"/>
          <w:szCs w:val="28"/>
          <w:lang w:val="en-US"/>
        </w:rPr>
      </w:pP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Core assurances </w:t>
      </w:r>
      <w:r w:rsidR="00804790"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 xml:space="preserve">self-evaluation </w:t>
      </w:r>
      <w:r w:rsidRPr="002259CD">
        <w:rPr>
          <w:rFonts w:ascii="Arial" w:hAnsi="Arial" w:cs="Arial"/>
          <w:b/>
          <w:bCs/>
          <w:color w:val="5F497A"/>
          <w:sz w:val="28"/>
          <w:szCs w:val="28"/>
          <w:lang w:val="en-US"/>
        </w:rPr>
        <w:t>template</w:t>
      </w:r>
    </w:p>
    <w:p w14:paraId="57472DB5" w14:textId="67FFF480" w:rsidR="00804790" w:rsidRDefault="00804790" w:rsidP="00801896">
      <w:pPr>
        <w:spacing w:after="0" w:line="276" w:lineRule="auto"/>
        <w:jc w:val="center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6153C031" w14:textId="77777777" w:rsidR="007E4FEF" w:rsidRDefault="007E4FEF" w:rsidP="00801896">
      <w:pPr>
        <w:spacing w:after="0" w:line="276" w:lineRule="auto"/>
        <w:jc w:val="center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100D6820" w14:textId="1890215A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Service</w:t>
      </w:r>
      <w:r w:rsidR="007E4FEF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369E2B9B" w14:textId="595BDDCE" w:rsidR="00804790" w:rsidRDefault="00804790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 xml:space="preserve">Date </w:t>
      </w:r>
      <w:r w:rsidR="007E4FEF"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completed………………………………………………………………………………</w:t>
      </w:r>
    </w:p>
    <w:p w14:paraId="753BB939" w14:textId="1ACFC8DF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292526"/>
          <w:sz w:val="24"/>
          <w:szCs w:val="24"/>
          <w:lang w:val="en-US"/>
        </w:rPr>
        <w:t>Completed by………………………………………………………………………………...</w:t>
      </w:r>
    </w:p>
    <w:p w14:paraId="2A28F068" w14:textId="7F9B8398" w:rsidR="007E4FEF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p w14:paraId="0C1458CE" w14:textId="77777777" w:rsidR="007E4FEF" w:rsidRPr="00801896" w:rsidRDefault="007E4FEF" w:rsidP="00804790">
      <w:pPr>
        <w:spacing w:after="0" w:line="276" w:lineRule="auto"/>
        <w:rPr>
          <w:rFonts w:ascii="Arial" w:hAnsi="Arial" w:cs="Arial"/>
          <w:b/>
          <w:bCs/>
          <w:color w:val="292526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1559"/>
        <w:gridCol w:w="3260"/>
      </w:tblGrid>
      <w:tr w:rsidR="00B96E96" w14:paraId="31BAEE0B" w14:textId="77777777" w:rsidTr="004E736E">
        <w:tc>
          <w:tcPr>
            <w:tcW w:w="4248" w:type="dxa"/>
            <w:shd w:val="clear" w:color="auto" w:fill="8496B0" w:themeFill="text2" w:themeFillTint="99"/>
          </w:tcPr>
          <w:p w14:paraId="47507A56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General actions</w:t>
            </w:r>
          </w:p>
        </w:tc>
        <w:tc>
          <w:tcPr>
            <w:tcW w:w="1559" w:type="dxa"/>
            <w:shd w:val="clear" w:color="auto" w:fill="8496B0" w:themeFill="text2" w:themeFillTint="99"/>
          </w:tcPr>
          <w:p w14:paraId="75720963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Date checked</w:t>
            </w:r>
          </w:p>
        </w:tc>
        <w:tc>
          <w:tcPr>
            <w:tcW w:w="3260" w:type="dxa"/>
            <w:shd w:val="clear" w:color="auto" w:fill="8496B0" w:themeFill="text2" w:themeFillTint="99"/>
          </w:tcPr>
          <w:p w14:paraId="32DF0B22" w14:textId="77777777" w:rsidR="00B96E96" w:rsidRPr="008B7813" w:rsidRDefault="00B96E96" w:rsidP="004E736E">
            <w:pPr>
              <w:spacing w:line="276" w:lineRule="auto"/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b/>
                <w:bCs/>
                <w:color w:val="292526"/>
                <w:sz w:val="24"/>
                <w:szCs w:val="24"/>
                <w:lang w:val="en-US"/>
              </w:rPr>
              <w:t>Comments/actions required</w:t>
            </w:r>
          </w:p>
        </w:tc>
      </w:tr>
      <w:tr w:rsidR="00B96E96" w14:paraId="313D7913" w14:textId="77777777" w:rsidTr="004E736E">
        <w:tc>
          <w:tcPr>
            <w:tcW w:w="4248" w:type="dxa"/>
          </w:tcPr>
          <w:p w14:paraId="6B4AFBE7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registration certificate is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0621C6">
              <w:rPr>
                <w:rFonts w:ascii="Arial" w:hAnsi="Arial" w:cs="Arial"/>
                <w:sz w:val="24"/>
                <w:szCs w:val="24"/>
              </w:rPr>
              <w:t>n display and contains accurate information that reflects the service currently being delivered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6AEB9F1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820111D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024F5BA4" w14:textId="77777777" w:rsidTr="004E736E">
        <w:tc>
          <w:tcPr>
            <w:tcW w:w="4248" w:type="dxa"/>
          </w:tcPr>
          <w:p w14:paraId="1E5AAB31" w14:textId="7857FD05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 xml:space="preserve">A valid insurance certificate is on display (except </w:t>
            </w:r>
            <w:r w:rsidR="0017434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 w:rsidRPr="000621C6">
              <w:rPr>
                <w:rFonts w:ascii="Arial" w:hAnsi="Arial" w:cs="Arial"/>
                <w:sz w:val="24"/>
                <w:szCs w:val="24"/>
              </w:rPr>
              <w:t>services)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7662FC0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6428E06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96E96" w14:paraId="1E671CC1" w14:textId="77777777" w:rsidTr="004E736E">
        <w:tc>
          <w:tcPr>
            <w:tcW w:w="4248" w:type="dxa"/>
          </w:tcPr>
          <w:p w14:paraId="397B65CA" w14:textId="77777777" w:rsidR="00B96E96" w:rsidRPr="000621C6" w:rsidRDefault="00B96E96" w:rsidP="004E736E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There is a written statement of the aims and objectives that accurately describes the conditions of registration and the service that is offered to people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DFCCD9A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66867E8" w14:textId="77777777" w:rsidR="00B96E96" w:rsidRDefault="00B96E96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759C66F6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p w14:paraId="63FDAEEF" w14:textId="77777777" w:rsidR="00B96E96" w:rsidRDefault="00B96E96" w:rsidP="00933F83">
      <w:pPr>
        <w:spacing w:after="0" w:line="276" w:lineRule="auto"/>
        <w:rPr>
          <w:rFonts w:ascii="Arial" w:hAnsi="Arial" w:cs="Arial"/>
          <w:color w:val="292526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6989" w14:paraId="3D7DB412" w14:textId="77777777" w:rsidTr="000276A4">
        <w:tc>
          <w:tcPr>
            <w:tcW w:w="9016" w:type="dxa"/>
            <w:shd w:val="clear" w:color="auto" w:fill="8496B0" w:themeFill="text2" w:themeFillTint="99"/>
          </w:tcPr>
          <w:p w14:paraId="67F1ACC3" w14:textId="51B70F22" w:rsidR="00656989" w:rsidRPr="00692F31" w:rsidRDefault="00656989" w:rsidP="00692F3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F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Protection </w:t>
            </w:r>
          </w:p>
        </w:tc>
      </w:tr>
      <w:tr w:rsidR="00F11A8E" w14:paraId="69274901" w14:textId="77777777" w:rsidTr="00F11A8E">
        <w:tc>
          <w:tcPr>
            <w:tcW w:w="9016" w:type="dxa"/>
          </w:tcPr>
          <w:p w14:paraId="6856E0AD" w14:textId="77777777" w:rsidR="00600363" w:rsidRPr="000621C6" w:rsidRDefault="00600363" w:rsidP="006003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There is an adult protection policy and procedure that evidences how people are kept safe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F649E7" w14:textId="77777777" w:rsidR="00600363" w:rsidRDefault="00600363" w:rsidP="006003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Staff are trained in adult protection and are confident in knowing when and how to make</w:t>
            </w:r>
          </w:p>
          <w:p w14:paraId="6E7E02D3" w14:textId="77777777" w:rsidR="00600363" w:rsidRDefault="00600363" w:rsidP="006003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24"/>
                <w:szCs w:val="24"/>
              </w:rPr>
              <w:t>referrals, including notifying the Care Inspectorate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A4463B" w14:textId="37C64B46" w:rsidR="00F11A8E" w:rsidRDefault="00600363" w:rsidP="0060036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required, there is evidence that appropriate adult protection referrals have been made and followed up.</w:t>
            </w:r>
          </w:p>
        </w:tc>
      </w:tr>
      <w:tr w:rsidR="00F11A8E" w14:paraId="6A112DEF" w14:textId="77777777" w:rsidTr="00656989">
        <w:tc>
          <w:tcPr>
            <w:tcW w:w="9016" w:type="dxa"/>
            <w:shd w:val="clear" w:color="auto" w:fill="D5DCE4" w:themeFill="text2" w:themeFillTint="33"/>
          </w:tcPr>
          <w:p w14:paraId="2328AA12" w14:textId="3C199023" w:rsidR="00F11A8E" w:rsidRDefault="006914E7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E44482" w14:paraId="3E8E9961" w14:textId="77777777" w:rsidTr="00C25B2F">
        <w:trPr>
          <w:trHeight w:val="645"/>
        </w:trPr>
        <w:tc>
          <w:tcPr>
            <w:tcW w:w="9016" w:type="dxa"/>
          </w:tcPr>
          <w:p w14:paraId="1C8E894A" w14:textId="77777777" w:rsidR="00E44482" w:rsidRDefault="00E44482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590BAB1E" w14:textId="77777777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301C08E9" w14:textId="23359116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F11A8E" w14:paraId="6D843C94" w14:textId="77777777" w:rsidTr="00656989">
        <w:tc>
          <w:tcPr>
            <w:tcW w:w="9016" w:type="dxa"/>
            <w:shd w:val="clear" w:color="auto" w:fill="D5DCE4" w:themeFill="text2" w:themeFillTint="33"/>
          </w:tcPr>
          <w:p w14:paraId="36E79678" w14:textId="661FAF1F" w:rsidR="00F11A8E" w:rsidRDefault="002F26E3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</w:t>
            </w:r>
            <w:r w:rsidR="00432EDB"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/areas for improvement</w:t>
            </w: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?</w:t>
            </w:r>
          </w:p>
        </w:tc>
      </w:tr>
      <w:tr w:rsidR="005646FE" w14:paraId="5CF3E7AA" w14:textId="77777777" w:rsidTr="003A0562">
        <w:trPr>
          <w:trHeight w:val="645"/>
        </w:trPr>
        <w:tc>
          <w:tcPr>
            <w:tcW w:w="9016" w:type="dxa"/>
          </w:tcPr>
          <w:p w14:paraId="48739982" w14:textId="77777777" w:rsidR="005646FE" w:rsidRDefault="005646FE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197B75D8" w14:textId="77777777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  <w:p w14:paraId="6585E6CB" w14:textId="44194BBD" w:rsidR="0017434D" w:rsidRDefault="0017434D" w:rsidP="00933F83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67A9E221" w14:textId="77777777" w:rsidTr="000276A4">
        <w:tc>
          <w:tcPr>
            <w:tcW w:w="9016" w:type="dxa"/>
            <w:shd w:val="clear" w:color="auto" w:fill="8496B0" w:themeFill="text2" w:themeFillTint="99"/>
          </w:tcPr>
          <w:p w14:paraId="1694DB33" w14:textId="7F499E5F" w:rsidR="006E21B9" w:rsidRPr="00FA3BC5" w:rsidRDefault="004C4478" w:rsidP="004C44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7340435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Infection prevention and control </w:t>
            </w:r>
          </w:p>
        </w:tc>
      </w:tr>
      <w:tr w:rsidR="006E21B9" w14:paraId="346A2971" w14:textId="77777777" w:rsidTr="004E736E">
        <w:tc>
          <w:tcPr>
            <w:tcW w:w="9016" w:type="dxa"/>
          </w:tcPr>
          <w:p w14:paraId="3AFCDD6E" w14:textId="62929C5B" w:rsidR="00705341" w:rsidRDefault="00705341" w:rsidP="00705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B56C9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5A111CA7">
              <w:rPr>
                <w:rFonts w:ascii="Arial" w:hAnsi="Arial" w:cs="Arial"/>
                <w:sz w:val="24"/>
                <w:szCs w:val="24"/>
              </w:rPr>
              <w:t xml:space="preserve">Staff are trained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and can demonstrate they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understand and apply the principles of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infection prevention and control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as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contained in the </w:t>
            </w:r>
            <w:r>
              <w:rPr>
                <w:rFonts w:ascii="Arial" w:hAnsi="Arial" w:cs="Arial"/>
                <w:sz w:val="24"/>
                <w:szCs w:val="24"/>
              </w:rPr>
              <w:t>Infection Prevention and Control Manual for Older people and Adult care homes (The Manual)</w:t>
            </w:r>
            <w:r w:rsidR="0017434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 line with their role.</w:t>
            </w:r>
          </w:p>
          <w:p w14:paraId="11C7A2A0" w14:textId="77777777" w:rsidR="00705341" w:rsidRDefault="00705341" w:rsidP="007053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B6898D" w14:textId="2D852C7F" w:rsidR="00705341" w:rsidRDefault="00705341" w:rsidP="00705341">
            <w:p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 is a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nominated lead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person who 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has responsibility for </w:t>
            </w:r>
            <w:r w:rsidR="0017434D">
              <w:rPr>
                <w:rFonts w:ascii="Arial" w:eastAsia="Arial" w:hAnsi="Arial" w:cs="Arial"/>
                <w:sz w:val="24"/>
                <w:szCs w:val="24"/>
              </w:rPr>
              <w:t>infection prevention and control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0308A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FC7AD42" w14:textId="11615237" w:rsidR="00705341" w:rsidRPr="000621C6" w:rsidRDefault="00705341" w:rsidP="0070534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Service has </w:t>
            </w:r>
            <w:r w:rsidRPr="7E0748C9">
              <w:rPr>
                <w:rFonts w:ascii="Arial" w:hAnsi="Arial" w:cs="Arial"/>
                <w:sz w:val="24"/>
                <w:szCs w:val="24"/>
              </w:rPr>
              <w:t>governance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quality assurance </w:t>
            </w:r>
            <w:r w:rsidRPr="7E0748C9">
              <w:rPr>
                <w:rFonts w:ascii="Arial" w:hAnsi="Arial" w:cs="Arial"/>
                <w:sz w:val="24"/>
                <w:szCs w:val="24"/>
              </w:rPr>
              <w:t xml:space="preserve">processes </w:t>
            </w:r>
            <w:r>
              <w:rPr>
                <w:rFonts w:ascii="Arial" w:hAnsi="Arial" w:cs="Arial"/>
                <w:sz w:val="24"/>
                <w:szCs w:val="24"/>
              </w:rPr>
              <w:t xml:space="preserve">in place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for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>infection prevention and control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>.</w:t>
            </w:r>
          </w:p>
          <w:p w14:paraId="08A4C6C5" w14:textId="0B042EF9" w:rsidR="006E21B9" w:rsidRPr="004C4478" w:rsidRDefault="00705341" w:rsidP="00705341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Leaders ensure that staff have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access to suitable equipment and appropriate cleaning products. </w:t>
            </w:r>
            <w:r w:rsidR="0017434D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</w:t>
            </w:r>
            <w:r w:rsidRPr="7E0748C9"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 robust risk assessment is undertaken and approved through local governance when this cannot be implemented. </w:t>
            </w:r>
          </w:p>
        </w:tc>
      </w:tr>
      <w:tr w:rsidR="006E21B9" w14:paraId="7D029002" w14:textId="77777777" w:rsidTr="004E736E">
        <w:tc>
          <w:tcPr>
            <w:tcW w:w="9016" w:type="dxa"/>
            <w:shd w:val="clear" w:color="auto" w:fill="D5DCE4" w:themeFill="text2" w:themeFillTint="33"/>
          </w:tcPr>
          <w:p w14:paraId="67C49E87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6E21B9" w14:paraId="63AE877C" w14:textId="77777777" w:rsidTr="004E736E">
        <w:trPr>
          <w:trHeight w:val="645"/>
        </w:trPr>
        <w:tc>
          <w:tcPr>
            <w:tcW w:w="9016" w:type="dxa"/>
          </w:tcPr>
          <w:p w14:paraId="665B9D4D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6E21B9" w14:paraId="7938CD42" w14:textId="77777777" w:rsidTr="004E736E">
        <w:tc>
          <w:tcPr>
            <w:tcW w:w="9016" w:type="dxa"/>
            <w:shd w:val="clear" w:color="auto" w:fill="D5DCE4" w:themeFill="text2" w:themeFillTint="33"/>
          </w:tcPr>
          <w:p w14:paraId="39908B32" w14:textId="29E416EB" w:rsidR="006E21B9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6E21B9" w14:paraId="692E53DF" w14:textId="77777777" w:rsidTr="004E736E">
        <w:trPr>
          <w:trHeight w:val="645"/>
        </w:trPr>
        <w:tc>
          <w:tcPr>
            <w:tcW w:w="9016" w:type="dxa"/>
          </w:tcPr>
          <w:p w14:paraId="132763DA" w14:textId="77777777" w:rsidR="006E21B9" w:rsidRDefault="006E21B9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0"/>
      <w:tr w:rsidR="00776825" w14:paraId="36A3525A" w14:textId="77777777" w:rsidTr="000276A4">
        <w:tc>
          <w:tcPr>
            <w:tcW w:w="9016" w:type="dxa"/>
            <w:shd w:val="clear" w:color="auto" w:fill="8496B0" w:themeFill="text2" w:themeFillTint="99"/>
          </w:tcPr>
          <w:p w14:paraId="3F18D4AA" w14:textId="6C4904E6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Medication system and records </w:t>
            </w:r>
          </w:p>
        </w:tc>
      </w:tr>
      <w:tr w:rsidR="00776825" w14:paraId="04A654A9" w14:textId="77777777" w:rsidTr="004E736E">
        <w:tc>
          <w:tcPr>
            <w:tcW w:w="9016" w:type="dxa"/>
          </w:tcPr>
          <w:p w14:paraId="5E6B5F80" w14:textId="77777777" w:rsidR="00BF7380" w:rsidRDefault="00BF7380" w:rsidP="00BF73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People are protected by safe medication management policies and practices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B9AC6" w14:textId="77777777" w:rsidR="00BF7380" w:rsidRPr="000621C6" w:rsidRDefault="00BF7380" w:rsidP="00BF738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Legislation and good practice guidance are followed when supporting people to take medication who do not have capacity, where medication is given covertly and when ‘as required’ medication is prescribed.</w:t>
            </w:r>
          </w:p>
          <w:p w14:paraId="329B234F" w14:textId="4186D153" w:rsidR="00776825" w:rsidRPr="004C4478" w:rsidRDefault="00BF7380" w:rsidP="00BF7380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Where there are medication errors</w:t>
            </w:r>
            <w:r w:rsidR="00FA3BC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services makes appropriate notifications and learns from these to improve medication practice.</w:t>
            </w:r>
          </w:p>
        </w:tc>
      </w:tr>
      <w:tr w:rsidR="00776825" w14:paraId="3B927DC7" w14:textId="77777777" w:rsidTr="004E736E">
        <w:tc>
          <w:tcPr>
            <w:tcW w:w="9016" w:type="dxa"/>
            <w:shd w:val="clear" w:color="auto" w:fill="D5DCE4" w:themeFill="text2" w:themeFillTint="33"/>
          </w:tcPr>
          <w:p w14:paraId="7C0A8B64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7FC63B3E" w14:textId="77777777" w:rsidTr="004E736E">
        <w:trPr>
          <w:trHeight w:val="645"/>
        </w:trPr>
        <w:tc>
          <w:tcPr>
            <w:tcW w:w="9016" w:type="dxa"/>
          </w:tcPr>
          <w:p w14:paraId="7DF01E4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1C46E13" w14:textId="77777777" w:rsidTr="004E736E">
        <w:tc>
          <w:tcPr>
            <w:tcW w:w="9016" w:type="dxa"/>
            <w:shd w:val="clear" w:color="auto" w:fill="D5DCE4" w:themeFill="text2" w:themeFillTint="33"/>
          </w:tcPr>
          <w:p w14:paraId="72DBB53A" w14:textId="3BBD76C5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3245A9E8" w14:textId="77777777" w:rsidTr="004E736E">
        <w:trPr>
          <w:trHeight w:val="645"/>
        </w:trPr>
        <w:tc>
          <w:tcPr>
            <w:tcW w:w="9016" w:type="dxa"/>
          </w:tcPr>
          <w:p w14:paraId="17BFC06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6DB622B4" w14:textId="77777777" w:rsidTr="000276A4">
        <w:tc>
          <w:tcPr>
            <w:tcW w:w="9016" w:type="dxa"/>
            <w:shd w:val="clear" w:color="auto" w:fill="8496B0" w:themeFill="text2" w:themeFillTint="99"/>
          </w:tcPr>
          <w:p w14:paraId="1947ACA0" w14:textId="597E9EA0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of people’s finances </w:t>
            </w:r>
          </w:p>
        </w:tc>
      </w:tr>
      <w:tr w:rsidR="00776825" w14:paraId="6129DAFF" w14:textId="77777777" w:rsidTr="004E736E">
        <w:tc>
          <w:tcPr>
            <w:tcW w:w="9016" w:type="dxa"/>
          </w:tcPr>
          <w:p w14:paraId="3B79CFD6" w14:textId="77777777" w:rsidR="007B276A" w:rsidRDefault="00776825" w:rsidP="007B27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76A"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="007B276A" w:rsidRPr="000621C6">
              <w:rPr>
                <w:rFonts w:ascii="Arial" w:hAnsi="Arial" w:cs="Arial"/>
                <w:sz w:val="24"/>
                <w:szCs w:val="24"/>
              </w:rPr>
              <w:t xml:space="preserve">People’s personal property and finances </w:t>
            </w:r>
            <w:r w:rsidR="007B276A">
              <w:rPr>
                <w:rFonts w:ascii="Arial" w:hAnsi="Arial" w:cs="Arial"/>
                <w:sz w:val="24"/>
                <w:szCs w:val="24"/>
              </w:rPr>
              <w:t>are</w:t>
            </w:r>
            <w:r w:rsidR="007B276A" w:rsidRPr="000621C6">
              <w:rPr>
                <w:rFonts w:ascii="Arial" w:hAnsi="Arial" w:cs="Arial"/>
                <w:sz w:val="24"/>
                <w:szCs w:val="24"/>
              </w:rPr>
              <w:t xml:space="preserve"> managed and protected</w:t>
            </w:r>
            <w:r w:rsidR="007B276A">
              <w:rPr>
                <w:rFonts w:ascii="Arial" w:hAnsi="Arial" w:cs="Arial"/>
                <w:sz w:val="24"/>
                <w:szCs w:val="24"/>
              </w:rPr>
              <w:t xml:space="preserve"> in line with legislation.</w:t>
            </w:r>
            <w:r w:rsidR="007B276A" w:rsidRPr="000621C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B271D75" w14:textId="77777777" w:rsidR="007B276A" w:rsidRDefault="007B276A" w:rsidP="007B276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55349">
              <w:rPr>
                <w:rFonts w:ascii="Arial" w:hAnsi="Arial" w:cs="Arial"/>
                <w:sz w:val="24"/>
                <w:szCs w:val="24"/>
              </w:rPr>
              <w:t xml:space="preserve">Clear financial policies and procedures for the management of people’s money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possessions </w:t>
            </w:r>
            <w:r w:rsidRPr="00455349">
              <w:rPr>
                <w:rFonts w:ascii="Arial" w:hAnsi="Arial" w:cs="Arial"/>
                <w:sz w:val="24"/>
                <w:szCs w:val="24"/>
              </w:rPr>
              <w:t>are documented and evidenced in practice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4355">
              <w:rPr>
                <w:rFonts w:ascii="Arial" w:hAnsi="Arial" w:cs="Arial"/>
                <w:sz w:val="27"/>
                <w:szCs w:val="27"/>
                <w:shd w:val="clear" w:color="auto" w:fill="FAF9F8"/>
              </w:rPr>
              <w:t xml:space="preserve"> </w:t>
            </w:r>
          </w:p>
          <w:p w14:paraId="7F5E5683" w14:textId="5B76D8FC" w:rsidR="00776825" w:rsidRPr="004C4478" w:rsidRDefault="007B276A" w:rsidP="007B276A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lastRenderedPageBreak/>
              <w:t xml:space="preserve">□ </w:t>
            </w:r>
            <w:r w:rsidRPr="000B034B">
              <w:rPr>
                <w:rFonts w:ascii="Arial" w:hAnsi="Arial" w:cs="Arial"/>
                <w:sz w:val="24"/>
                <w:szCs w:val="24"/>
              </w:rPr>
              <w:t>Where decisions are being made on behalf of an adult who lacks capacity, legislation principles and good practice guidance are followed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 </w:t>
            </w:r>
            <w:r w:rsidRPr="000B034B">
              <w:rPr>
                <w:rFonts w:ascii="Arial" w:hAnsi="Arial" w:cs="Arial"/>
                <w:iCs/>
                <w:sz w:val="24"/>
                <w:szCs w:val="24"/>
              </w:rPr>
              <w:t>This includes proper financial accounting and audit measures are in place in accordance with Part 4 of the Adults with Incapacity (Scotland) Act 2000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and the Acts guidance for managers – code of practice</w:t>
            </w:r>
            <w:r w:rsidRPr="000B034B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</w:tr>
      <w:tr w:rsidR="00776825" w14:paraId="67CB8920" w14:textId="77777777" w:rsidTr="004E736E">
        <w:tc>
          <w:tcPr>
            <w:tcW w:w="9016" w:type="dxa"/>
            <w:shd w:val="clear" w:color="auto" w:fill="D5DCE4" w:themeFill="text2" w:themeFillTint="33"/>
          </w:tcPr>
          <w:p w14:paraId="1DC348C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How can we evidence that we meet this core assurance?</w:t>
            </w:r>
          </w:p>
        </w:tc>
      </w:tr>
      <w:tr w:rsidR="00776825" w14:paraId="0E852905" w14:textId="77777777" w:rsidTr="004E736E">
        <w:trPr>
          <w:trHeight w:val="645"/>
        </w:trPr>
        <w:tc>
          <w:tcPr>
            <w:tcW w:w="9016" w:type="dxa"/>
          </w:tcPr>
          <w:p w14:paraId="06588F7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3A6C0C17" w14:textId="77777777" w:rsidTr="004E736E">
        <w:tc>
          <w:tcPr>
            <w:tcW w:w="9016" w:type="dxa"/>
            <w:shd w:val="clear" w:color="auto" w:fill="D5DCE4" w:themeFill="text2" w:themeFillTint="33"/>
          </w:tcPr>
          <w:p w14:paraId="2583554C" w14:textId="48A0AF2F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749D04F4" w14:textId="77777777" w:rsidTr="004E736E">
        <w:trPr>
          <w:trHeight w:val="645"/>
        </w:trPr>
        <w:tc>
          <w:tcPr>
            <w:tcW w:w="9016" w:type="dxa"/>
          </w:tcPr>
          <w:p w14:paraId="5E18B322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CB5241" w14:textId="77777777" w:rsidTr="000276A4">
        <w:tc>
          <w:tcPr>
            <w:tcW w:w="9016" w:type="dxa"/>
            <w:shd w:val="clear" w:color="auto" w:fill="8496B0" w:themeFill="text2" w:themeFillTint="99"/>
          </w:tcPr>
          <w:p w14:paraId="46D3EA2B" w14:textId="51CDF29F" w:rsidR="00776825" w:rsidRPr="00FA3BC5" w:rsidRDefault="006A7A8B" w:rsidP="006A7A8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Accident/incident records </w:t>
            </w:r>
          </w:p>
        </w:tc>
      </w:tr>
      <w:tr w:rsidR="00776825" w14:paraId="5248F586" w14:textId="77777777" w:rsidTr="004E736E">
        <w:tc>
          <w:tcPr>
            <w:tcW w:w="9016" w:type="dxa"/>
          </w:tcPr>
          <w:p w14:paraId="751F7142" w14:textId="743DD70A" w:rsidR="00776825" w:rsidRPr="004C4478" w:rsidRDefault="005B6758" w:rsidP="005B6758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of all accidents and incidents occurring in the service is maintained and, where required, notified to the Care Inspectorate and/or the appropriate agency/authority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are quality assurance processes around accident and incidents and evidence of learning from these.</w:t>
            </w:r>
          </w:p>
        </w:tc>
      </w:tr>
      <w:tr w:rsidR="00776825" w14:paraId="1E71BD86" w14:textId="77777777" w:rsidTr="004E736E">
        <w:tc>
          <w:tcPr>
            <w:tcW w:w="9016" w:type="dxa"/>
            <w:shd w:val="clear" w:color="auto" w:fill="D5DCE4" w:themeFill="text2" w:themeFillTint="33"/>
          </w:tcPr>
          <w:p w14:paraId="53FFFBF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3767D2DC" w14:textId="77777777" w:rsidTr="004E736E">
        <w:trPr>
          <w:trHeight w:val="645"/>
        </w:trPr>
        <w:tc>
          <w:tcPr>
            <w:tcW w:w="9016" w:type="dxa"/>
          </w:tcPr>
          <w:p w14:paraId="0C807727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8E7C19B" w14:textId="77777777" w:rsidTr="004E736E">
        <w:tc>
          <w:tcPr>
            <w:tcW w:w="9016" w:type="dxa"/>
            <w:shd w:val="clear" w:color="auto" w:fill="D5DCE4" w:themeFill="text2" w:themeFillTint="33"/>
          </w:tcPr>
          <w:p w14:paraId="25110489" w14:textId="1DE8DA52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7482FF8C" w14:textId="77777777" w:rsidTr="004E736E">
        <w:trPr>
          <w:trHeight w:val="645"/>
        </w:trPr>
        <w:tc>
          <w:tcPr>
            <w:tcW w:w="9016" w:type="dxa"/>
          </w:tcPr>
          <w:p w14:paraId="0DFB15E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44AD79B" w14:textId="77777777" w:rsidTr="000276A4">
        <w:tc>
          <w:tcPr>
            <w:tcW w:w="9016" w:type="dxa"/>
            <w:shd w:val="clear" w:color="auto" w:fill="8496B0" w:themeFill="text2" w:themeFillTint="99"/>
          </w:tcPr>
          <w:p w14:paraId="6092A182" w14:textId="561850BA" w:rsidR="00776825" w:rsidRPr="00FA3BC5" w:rsidRDefault="00715981" w:rsidP="0071598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Development/Improvement plan </w:t>
            </w:r>
          </w:p>
        </w:tc>
      </w:tr>
      <w:tr w:rsidR="00776825" w14:paraId="51B3A521" w14:textId="77777777" w:rsidTr="004E736E">
        <w:tc>
          <w:tcPr>
            <w:tcW w:w="9016" w:type="dxa"/>
          </w:tcPr>
          <w:p w14:paraId="763E5E46" w14:textId="112C4572" w:rsidR="00776825" w:rsidRPr="004C4478" w:rsidRDefault="00154592" w:rsidP="00154592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There is an up-to-date development/improvement plan in place that is informed by feedback from staff and people who use the service, and/or their relatives.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21C6">
              <w:rPr>
                <w:rFonts w:ascii="Arial" w:hAnsi="Arial" w:cs="Arial"/>
                <w:sz w:val="24"/>
                <w:szCs w:val="24"/>
              </w:rPr>
              <w:t>This plan is actively used to drive improvement in the service.</w:t>
            </w:r>
          </w:p>
        </w:tc>
      </w:tr>
      <w:tr w:rsidR="00776825" w14:paraId="790FC6C0" w14:textId="77777777" w:rsidTr="004E736E">
        <w:tc>
          <w:tcPr>
            <w:tcW w:w="9016" w:type="dxa"/>
            <w:shd w:val="clear" w:color="auto" w:fill="D5DCE4" w:themeFill="text2" w:themeFillTint="33"/>
          </w:tcPr>
          <w:p w14:paraId="73D2CD02" w14:textId="1B5A776A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24"/>
                <w:szCs w:val="24"/>
                <w:lang w:val="en-US"/>
              </w:rPr>
              <w:t>How can we evidence that we meet this core assurance?</w:t>
            </w:r>
            <w:r w:rsidR="00FA3B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76825" w14:paraId="17F5F75B" w14:textId="77777777" w:rsidTr="004E736E">
        <w:trPr>
          <w:trHeight w:val="645"/>
        </w:trPr>
        <w:tc>
          <w:tcPr>
            <w:tcW w:w="9016" w:type="dxa"/>
          </w:tcPr>
          <w:p w14:paraId="6D48ABDC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162D33B" w14:textId="77777777" w:rsidTr="004E736E">
        <w:tc>
          <w:tcPr>
            <w:tcW w:w="9016" w:type="dxa"/>
            <w:shd w:val="clear" w:color="auto" w:fill="D5DCE4" w:themeFill="text2" w:themeFillTint="33"/>
          </w:tcPr>
          <w:p w14:paraId="521F2F35" w14:textId="349D8872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3072AB93" w14:textId="77777777" w:rsidTr="004E736E">
        <w:trPr>
          <w:trHeight w:val="645"/>
        </w:trPr>
        <w:tc>
          <w:tcPr>
            <w:tcW w:w="9016" w:type="dxa"/>
          </w:tcPr>
          <w:p w14:paraId="174E432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7EA56231" w14:textId="77777777" w:rsidTr="000276A4">
        <w:tc>
          <w:tcPr>
            <w:tcW w:w="9016" w:type="dxa"/>
            <w:shd w:val="clear" w:color="auto" w:fill="8496B0" w:themeFill="text2" w:themeFillTint="99"/>
          </w:tcPr>
          <w:p w14:paraId="1B614BCB" w14:textId="48891C76" w:rsidR="00776825" w:rsidRPr="00FA3BC5" w:rsidRDefault="00715981" w:rsidP="004E736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Complaints</w:t>
            </w:r>
          </w:p>
        </w:tc>
      </w:tr>
      <w:tr w:rsidR="00776825" w14:paraId="1A5688E9" w14:textId="77777777" w:rsidTr="004E736E">
        <w:tc>
          <w:tcPr>
            <w:tcW w:w="9016" w:type="dxa"/>
          </w:tcPr>
          <w:p w14:paraId="7408B68A" w14:textId="77777777" w:rsidR="00B0191F" w:rsidRPr="000621C6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The complaints and concerns of each person, their family, advocate or representative, and visitors are listened to and acted upon and there is an effective appeals procedure.</w:t>
            </w:r>
          </w:p>
          <w:p w14:paraId="48CF1774" w14:textId="0FB1A4CE" w:rsidR="00B0191F" w:rsidRPr="000621C6" w:rsidRDefault="00B0191F" w:rsidP="00B019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People are made aware promptly of the outcome of any complaints and there are processes in place to implement learning from complaints. </w:t>
            </w:r>
            <w:r w:rsidR="00FA3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A record is made of all complaints, responses and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details of any formal investigations undertaken</w:t>
            </w:r>
            <w:r w:rsidRPr="000621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B4DB87" w14:textId="548F7475" w:rsidR="00776825" w:rsidRPr="004C4478" w:rsidRDefault="00B0191F" w:rsidP="00B0191F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 xml:space="preserve">The complaints process is user-friendly and accessible. </w:t>
            </w:r>
          </w:p>
        </w:tc>
      </w:tr>
      <w:tr w:rsidR="00776825" w14:paraId="17722AAF" w14:textId="77777777" w:rsidTr="004E736E">
        <w:tc>
          <w:tcPr>
            <w:tcW w:w="9016" w:type="dxa"/>
            <w:shd w:val="clear" w:color="auto" w:fill="D5DCE4" w:themeFill="text2" w:themeFillTint="33"/>
          </w:tcPr>
          <w:p w14:paraId="04CF155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lastRenderedPageBreak/>
              <w:t>How can we evidence that we meet this core assurance?</w:t>
            </w:r>
          </w:p>
        </w:tc>
      </w:tr>
      <w:tr w:rsidR="00776825" w14:paraId="48112B5E" w14:textId="77777777" w:rsidTr="004E736E">
        <w:trPr>
          <w:trHeight w:val="645"/>
        </w:trPr>
        <w:tc>
          <w:tcPr>
            <w:tcW w:w="9016" w:type="dxa"/>
          </w:tcPr>
          <w:p w14:paraId="11DC3605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4AAC71B6" w14:textId="77777777" w:rsidTr="004E736E">
        <w:tc>
          <w:tcPr>
            <w:tcW w:w="9016" w:type="dxa"/>
            <w:shd w:val="clear" w:color="auto" w:fill="D5DCE4" w:themeFill="text2" w:themeFillTint="33"/>
          </w:tcPr>
          <w:p w14:paraId="55B98EE9" w14:textId="77329C34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2DBD5E57" w14:textId="77777777" w:rsidTr="004E736E">
        <w:trPr>
          <w:trHeight w:val="645"/>
        </w:trPr>
        <w:tc>
          <w:tcPr>
            <w:tcW w:w="9016" w:type="dxa"/>
          </w:tcPr>
          <w:p w14:paraId="549330A0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5DB94E3C" w14:textId="77777777" w:rsidTr="000276A4">
        <w:tc>
          <w:tcPr>
            <w:tcW w:w="9016" w:type="dxa"/>
            <w:shd w:val="clear" w:color="auto" w:fill="8496B0" w:themeFill="text2" w:themeFillTint="99"/>
          </w:tcPr>
          <w:p w14:paraId="397BCECD" w14:textId="644182F6" w:rsidR="00776825" w:rsidRPr="00FA3BC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Staff recruitment procedures </w:t>
            </w:r>
          </w:p>
        </w:tc>
      </w:tr>
      <w:tr w:rsidR="00776825" w14:paraId="4A6291BC" w14:textId="77777777" w:rsidTr="004E736E">
        <w:tc>
          <w:tcPr>
            <w:tcW w:w="9016" w:type="dxa"/>
          </w:tcPr>
          <w:p w14:paraId="28FB43BE" w14:textId="74F4ACAE" w:rsidR="00776825" w:rsidRPr="004C4478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Safe and effective recruitment practices are in place to recruit staff in accordance with good practice and national safer recruitment guidance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6825" w14:paraId="6D05E399" w14:textId="77777777" w:rsidTr="004E736E">
        <w:tc>
          <w:tcPr>
            <w:tcW w:w="9016" w:type="dxa"/>
            <w:shd w:val="clear" w:color="auto" w:fill="D5DCE4" w:themeFill="text2" w:themeFillTint="33"/>
          </w:tcPr>
          <w:p w14:paraId="427DBE9A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190A0276" w14:textId="77777777" w:rsidTr="004E736E">
        <w:trPr>
          <w:trHeight w:val="645"/>
        </w:trPr>
        <w:tc>
          <w:tcPr>
            <w:tcW w:w="9016" w:type="dxa"/>
          </w:tcPr>
          <w:p w14:paraId="15F953A1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1BD50E1" w14:textId="77777777" w:rsidTr="004E736E">
        <w:tc>
          <w:tcPr>
            <w:tcW w:w="9016" w:type="dxa"/>
            <w:shd w:val="clear" w:color="auto" w:fill="D5DCE4" w:themeFill="text2" w:themeFillTint="33"/>
          </w:tcPr>
          <w:p w14:paraId="300D1A79" w14:textId="5C83C9AD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2EA7B441" w14:textId="77777777" w:rsidTr="004E736E">
        <w:trPr>
          <w:trHeight w:val="645"/>
        </w:trPr>
        <w:tc>
          <w:tcPr>
            <w:tcW w:w="9016" w:type="dxa"/>
          </w:tcPr>
          <w:p w14:paraId="56D46EB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B5670E" w:rsidRPr="00FA3BC5" w14:paraId="1CEA0FF8" w14:textId="77777777" w:rsidTr="00EF47AB">
        <w:tc>
          <w:tcPr>
            <w:tcW w:w="9016" w:type="dxa"/>
            <w:shd w:val="clear" w:color="auto" w:fill="8496B0" w:themeFill="text2" w:themeFillTint="99"/>
          </w:tcPr>
          <w:p w14:paraId="786D873C" w14:textId="77777777" w:rsidR="00B5670E" w:rsidRPr="00FA3BC5" w:rsidRDefault="00B5670E" w:rsidP="00EF47AB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39C">
              <w:rPr>
                <w:rFonts w:ascii="Arial" w:hAnsi="Arial" w:cs="Arial"/>
                <w:b/>
                <w:bCs/>
                <w:sz w:val="24"/>
                <w:szCs w:val="24"/>
              </w:rPr>
              <w:t>The physical environment</w:t>
            </w:r>
          </w:p>
        </w:tc>
      </w:tr>
      <w:tr w:rsidR="00B5670E" w:rsidRPr="00D8539C" w14:paraId="5B808B75" w14:textId="77777777" w:rsidTr="00EF47AB">
        <w:tc>
          <w:tcPr>
            <w:tcW w:w="9016" w:type="dxa"/>
          </w:tcPr>
          <w:p w14:paraId="5A736AA5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D8539C">
              <w:rPr>
                <w:rFonts w:ascii="Arial" w:hAnsi="Arial" w:cs="Arial"/>
                <w:sz w:val="24"/>
                <w:szCs w:val="24"/>
              </w:rPr>
              <w:t>The service is clean, tidy, welcoming and free from avoidable and intrusive noise and smells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853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CF15B5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D8539C">
              <w:rPr>
                <w:rFonts w:ascii="Arial" w:hAnsi="Arial" w:cs="Arial"/>
                <w:sz w:val="24"/>
                <w:szCs w:val="24"/>
              </w:rPr>
              <w:t>The layout of the setting and quality of the furnishings and fixtures meets people’s needs and outcomes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5670E" w14:paraId="6BC8984D" w14:textId="77777777" w:rsidTr="00EF47AB">
        <w:tc>
          <w:tcPr>
            <w:tcW w:w="9016" w:type="dxa"/>
            <w:shd w:val="clear" w:color="auto" w:fill="D5DCE4" w:themeFill="text2" w:themeFillTint="33"/>
          </w:tcPr>
          <w:p w14:paraId="6D72E503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B5670E" w:rsidRPr="00D8539C" w14:paraId="369E9C33" w14:textId="77777777" w:rsidTr="00EF47AB">
        <w:trPr>
          <w:trHeight w:val="645"/>
        </w:trPr>
        <w:tc>
          <w:tcPr>
            <w:tcW w:w="9016" w:type="dxa"/>
          </w:tcPr>
          <w:p w14:paraId="0987B7B0" w14:textId="77777777" w:rsidR="00B5670E" w:rsidRPr="00D8539C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</w:rPr>
            </w:pPr>
          </w:p>
        </w:tc>
      </w:tr>
      <w:tr w:rsidR="00B5670E" w14:paraId="5D28BBFB" w14:textId="77777777" w:rsidTr="00EF47AB">
        <w:tc>
          <w:tcPr>
            <w:tcW w:w="9016" w:type="dxa"/>
            <w:shd w:val="clear" w:color="auto" w:fill="D5DCE4" w:themeFill="text2" w:themeFillTint="33"/>
          </w:tcPr>
          <w:p w14:paraId="7DDB3261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B5670E" w14:paraId="38F0E501" w14:textId="77777777" w:rsidTr="00EF47AB">
        <w:trPr>
          <w:trHeight w:val="645"/>
        </w:trPr>
        <w:tc>
          <w:tcPr>
            <w:tcW w:w="9016" w:type="dxa"/>
          </w:tcPr>
          <w:p w14:paraId="7EC0790D" w14:textId="77777777" w:rsidR="00B5670E" w:rsidRDefault="00B5670E" w:rsidP="00EF47A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795C21D" w14:textId="77777777" w:rsidTr="000276A4">
        <w:tc>
          <w:tcPr>
            <w:tcW w:w="9016" w:type="dxa"/>
            <w:shd w:val="clear" w:color="auto" w:fill="8496B0" w:themeFill="text2" w:themeFillTint="99"/>
          </w:tcPr>
          <w:p w14:paraId="72BAE951" w14:textId="47B06B04" w:rsidR="00776825" w:rsidRPr="00FA3BC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Maintenance records for safety equipment</w:t>
            </w:r>
          </w:p>
        </w:tc>
      </w:tr>
      <w:tr w:rsidR="00776825" w14:paraId="3ABEF3CC" w14:textId="77777777" w:rsidTr="004E736E">
        <w:tc>
          <w:tcPr>
            <w:tcW w:w="9016" w:type="dxa"/>
          </w:tcPr>
          <w:p w14:paraId="09BAF7C5" w14:textId="48BD0790" w:rsidR="00695C9B" w:rsidRPr="008B7813" w:rsidRDefault="00695C9B" w:rsidP="00695C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F67AF1">
              <w:rPr>
                <w:rFonts w:ascii="Arial" w:hAnsi="Arial" w:cs="Arial"/>
                <w:sz w:val="24"/>
                <w:szCs w:val="24"/>
              </w:rPr>
              <w:t>People have access to appropriate equipment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40DC">
              <w:rPr>
                <w:rFonts w:ascii="Arial" w:hAnsi="Arial" w:cs="Arial"/>
                <w:sz w:val="24"/>
                <w:szCs w:val="24"/>
              </w:rPr>
              <w:t>including single use equipment</w:t>
            </w:r>
            <w:r w:rsidR="00D43B7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7AF1">
              <w:rPr>
                <w:rFonts w:ascii="Arial" w:hAnsi="Arial" w:cs="Arial"/>
                <w:sz w:val="24"/>
                <w:szCs w:val="24"/>
              </w:rPr>
              <w:t>which promotes their independence and comfort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621C6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="00D43B74">
              <w:rPr>
                <w:rFonts w:ascii="Tahoma" w:hAnsi="Tahoma" w:cs="Tahoma"/>
                <w:color w:val="000000"/>
                <w:sz w:val="23"/>
                <w:szCs w:val="23"/>
              </w:rPr>
              <w:t xml:space="preserve"> </w:t>
            </w:r>
            <w:r w:rsidRPr="008B7813">
              <w:rPr>
                <w:rFonts w:ascii="Arial" w:hAnsi="Arial" w:cs="Arial"/>
                <w:color w:val="000000"/>
                <w:sz w:val="24"/>
                <w:szCs w:val="24"/>
              </w:rPr>
              <w:t>Where the equipment is not single use</w:t>
            </w:r>
            <w:r w:rsidR="00D43B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B7813">
              <w:rPr>
                <w:rFonts w:ascii="Arial" w:hAnsi="Arial" w:cs="Arial"/>
                <w:color w:val="000000"/>
                <w:sz w:val="24"/>
                <w:szCs w:val="24"/>
              </w:rPr>
              <w:t xml:space="preserve"> this is cleaned between uses and stored securely. </w:t>
            </w:r>
          </w:p>
          <w:p w14:paraId="64BFEDF9" w14:textId="16D7FB41" w:rsidR="00695C9B" w:rsidRPr="000621C6" w:rsidRDefault="00695C9B" w:rsidP="00695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0621C6">
              <w:rPr>
                <w:rFonts w:ascii="Arial" w:hAnsi="Arial" w:cs="Arial"/>
                <w:sz w:val="24"/>
                <w:szCs w:val="24"/>
              </w:rPr>
              <w:t>Equipment is fit for purpose and there is a process for ensuring that all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1C6">
              <w:rPr>
                <w:rFonts w:ascii="Arial" w:hAnsi="Arial" w:cs="Arial"/>
                <w:sz w:val="24"/>
                <w:szCs w:val="24"/>
              </w:rPr>
              <w:t>equipment is properly installed, used, maintained, tested, serviced and replaced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194625" w14:textId="77777777" w:rsidR="00695C9B" w:rsidRDefault="00695C9B" w:rsidP="00695C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F67AF1">
              <w:rPr>
                <w:rFonts w:ascii="Arial" w:hAnsi="Arial" w:cs="Arial"/>
                <w:sz w:val="24"/>
                <w:szCs w:val="24"/>
              </w:rPr>
              <w:t>Staff are trained to use equipment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67A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CB09E0" w14:textId="0E89571E" w:rsidR="00776825" w:rsidRDefault="00695C9B" w:rsidP="00695C9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840D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B840DC">
              <w:rPr>
                <w:rFonts w:ascii="Arial" w:hAnsi="Arial" w:cs="Arial"/>
                <w:sz w:val="24"/>
                <w:szCs w:val="24"/>
              </w:rPr>
              <w:t xml:space="preserve">The setting has relevant safety certificates including </w:t>
            </w:r>
            <w:r w:rsidR="00D43B74">
              <w:rPr>
                <w:rFonts w:ascii="Arial" w:hAnsi="Arial" w:cs="Arial"/>
                <w:sz w:val="24"/>
                <w:szCs w:val="24"/>
              </w:rPr>
              <w:t>g</w:t>
            </w:r>
            <w:r w:rsidRPr="00B840DC">
              <w:rPr>
                <w:rFonts w:ascii="Arial" w:hAnsi="Arial" w:cs="Arial"/>
                <w:sz w:val="24"/>
                <w:szCs w:val="24"/>
              </w:rPr>
              <w:t>as and water checks</w:t>
            </w:r>
            <w:r w:rsidR="00D43B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840DC">
              <w:rPr>
                <w:rFonts w:ascii="Arial" w:hAnsi="Arial" w:cs="Arial"/>
                <w:sz w:val="24"/>
                <w:szCs w:val="24"/>
              </w:rPr>
              <w:t>and others as appropriate.</w:t>
            </w:r>
          </w:p>
          <w:p w14:paraId="78469B28" w14:textId="77777777" w:rsidR="00046648" w:rsidRPr="00CF679E" w:rsidRDefault="00046648" w:rsidP="00046648">
            <w:pPr>
              <w:rPr>
                <w:rFonts w:ascii="Arial" w:hAnsi="Arial" w:cs="Arial"/>
                <w:sz w:val="24"/>
                <w:szCs w:val="24"/>
              </w:rPr>
            </w:pPr>
            <w:r w:rsidRPr="00B840DC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F679E">
              <w:rPr>
                <w:rFonts w:ascii="Arial" w:hAnsi="Arial" w:cs="Arial"/>
                <w:sz w:val="24"/>
                <w:szCs w:val="24"/>
              </w:rPr>
              <w:t>Testing and maintenance of fire safety equipment and systems takes place and a fire risk assessment is in place.  Staff and people living in the service know what to do in the event of a fire, including information on those who need support to evacuate and how to do this safely.</w:t>
            </w:r>
          </w:p>
          <w:p w14:paraId="1744856A" w14:textId="0136DD0E" w:rsidR="00046648" w:rsidRPr="004C4478" w:rsidRDefault="00046648" w:rsidP="00695C9B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514CB009" w14:textId="77777777" w:rsidTr="004E736E">
        <w:tc>
          <w:tcPr>
            <w:tcW w:w="9016" w:type="dxa"/>
            <w:shd w:val="clear" w:color="auto" w:fill="D5DCE4" w:themeFill="text2" w:themeFillTint="33"/>
          </w:tcPr>
          <w:p w14:paraId="4A9BAD1B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500E2288" w14:textId="77777777" w:rsidTr="004E736E">
        <w:trPr>
          <w:trHeight w:val="645"/>
        </w:trPr>
        <w:tc>
          <w:tcPr>
            <w:tcW w:w="9016" w:type="dxa"/>
          </w:tcPr>
          <w:p w14:paraId="060A3133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0BECB145" w14:textId="77777777" w:rsidTr="004E736E">
        <w:tc>
          <w:tcPr>
            <w:tcW w:w="9016" w:type="dxa"/>
            <w:shd w:val="clear" w:color="auto" w:fill="D5DCE4" w:themeFill="text2" w:themeFillTint="33"/>
          </w:tcPr>
          <w:p w14:paraId="494F8D4D" w14:textId="20EEE00F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0AA82857" w14:textId="77777777" w:rsidTr="004E736E">
        <w:trPr>
          <w:trHeight w:val="645"/>
        </w:trPr>
        <w:tc>
          <w:tcPr>
            <w:tcW w:w="9016" w:type="dxa"/>
          </w:tcPr>
          <w:p w14:paraId="125965EE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231DB040" w14:textId="77777777" w:rsidTr="000276A4">
        <w:tc>
          <w:tcPr>
            <w:tcW w:w="9016" w:type="dxa"/>
            <w:shd w:val="clear" w:color="auto" w:fill="8496B0" w:themeFill="text2" w:themeFillTint="99"/>
          </w:tcPr>
          <w:p w14:paraId="70205304" w14:textId="45DFD6D1" w:rsidR="00776825" w:rsidRPr="00077945" w:rsidRDefault="00776825" w:rsidP="000276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9605084"/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Planned </w:t>
            </w:r>
            <w:r w:rsidR="0007794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and support </w:t>
            </w:r>
          </w:p>
        </w:tc>
      </w:tr>
      <w:tr w:rsidR="00776825" w14:paraId="0E8842BA" w14:textId="77777777" w:rsidTr="004E736E">
        <w:tc>
          <w:tcPr>
            <w:tcW w:w="9016" w:type="dxa"/>
          </w:tcPr>
          <w:p w14:paraId="57070C09" w14:textId="6AFA0CD5" w:rsidR="00520A9E" w:rsidRPr="00134991" w:rsidRDefault="00520A9E" w:rsidP="00520A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621C6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The personal plan is based on an ongoing comprehensive assessment of individual’s needs, strengths and is outcomes-focussed. </w:t>
            </w:r>
            <w:r w:rsidR="00077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991">
              <w:rPr>
                <w:rFonts w:ascii="Arial" w:hAnsi="Arial" w:cs="Arial"/>
                <w:sz w:val="24"/>
                <w:szCs w:val="24"/>
              </w:rPr>
              <w:t>It is implemented, evaluated and reviewed, reflects the person’s changing needs and outlines the support required to maximise their quality of life in accordance with their wishes.</w:t>
            </w:r>
            <w:r w:rsidRPr="00134991">
              <w:rPr>
                <w:sz w:val="24"/>
                <w:szCs w:val="24"/>
              </w:rPr>
              <w:t xml:space="preserve"> </w:t>
            </w:r>
          </w:p>
          <w:p w14:paraId="44659554" w14:textId="77777777" w:rsidR="00520A9E" w:rsidRPr="00134991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People are actively involved in their personal planning process and care is observed to be person centred and delivered in accordance with each person’s individual plan.</w:t>
            </w:r>
          </w:p>
          <w:p w14:paraId="44FF3B07" w14:textId="6F4B0ECC" w:rsidR="00776825" w:rsidRPr="004C4478" w:rsidRDefault="00520A9E" w:rsidP="00520A9E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8B7813">
              <w:rPr>
                <w:rFonts w:ascii="Arial" w:hAnsi="Arial" w:cs="Arial"/>
                <w:sz w:val="32"/>
                <w:szCs w:val="32"/>
              </w:rPr>
              <w:t>□</w:t>
            </w:r>
            <w:r w:rsidRPr="00134991">
              <w:rPr>
                <w:rFonts w:ascii="Arial" w:hAnsi="Arial" w:cs="Arial"/>
                <w:sz w:val="24"/>
                <w:szCs w:val="24"/>
              </w:rPr>
              <w:t xml:space="preserve"> Personal plans are accessible to people and the staff providing their care and support, ensuring their needs and wishes are met.</w:t>
            </w:r>
          </w:p>
        </w:tc>
      </w:tr>
      <w:tr w:rsidR="00776825" w14:paraId="4189F20B" w14:textId="77777777" w:rsidTr="004E736E">
        <w:tc>
          <w:tcPr>
            <w:tcW w:w="9016" w:type="dxa"/>
            <w:shd w:val="clear" w:color="auto" w:fill="D5DCE4" w:themeFill="text2" w:themeFillTint="33"/>
          </w:tcPr>
          <w:p w14:paraId="1C74A27A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776825" w14:paraId="72CAF6D3" w14:textId="77777777" w:rsidTr="004E736E">
        <w:trPr>
          <w:trHeight w:val="645"/>
        </w:trPr>
        <w:tc>
          <w:tcPr>
            <w:tcW w:w="9016" w:type="dxa"/>
          </w:tcPr>
          <w:p w14:paraId="64177406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776825" w14:paraId="193E186F" w14:textId="77777777" w:rsidTr="004E736E">
        <w:tc>
          <w:tcPr>
            <w:tcW w:w="9016" w:type="dxa"/>
            <w:shd w:val="clear" w:color="auto" w:fill="D5DCE4" w:themeFill="text2" w:themeFillTint="33"/>
          </w:tcPr>
          <w:p w14:paraId="6F6BE506" w14:textId="721B3B0A" w:rsidR="00776825" w:rsidRDefault="00432EDB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776825" w14:paraId="62D2ED28" w14:textId="77777777" w:rsidTr="004E736E">
        <w:trPr>
          <w:trHeight w:val="645"/>
        </w:trPr>
        <w:tc>
          <w:tcPr>
            <w:tcW w:w="9016" w:type="dxa"/>
          </w:tcPr>
          <w:p w14:paraId="7E3C1A89" w14:textId="77777777" w:rsidR="00776825" w:rsidRDefault="00776825" w:rsidP="004E736E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bookmarkEnd w:id="1"/>
      <w:tr w:rsidR="00432EDB" w14:paraId="159C5B8E" w14:textId="77777777" w:rsidTr="002831E5">
        <w:tc>
          <w:tcPr>
            <w:tcW w:w="9016" w:type="dxa"/>
            <w:shd w:val="clear" w:color="auto" w:fill="8496B0" w:themeFill="text2" w:themeFillTint="99"/>
          </w:tcPr>
          <w:p w14:paraId="432C4D40" w14:textId="56D69A91" w:rsidR="00432EDB" w:rsidRPr="00904D76" w:rsidRDefault="00954594" w:rsidP="00954594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</w:t>
            </w:r>
            <w:r w:rsidR="00904D7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versight and </w:t>
            </w:r>
            <w:r w:rsidR="00904D76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8B7813">
              <w:rPr>
                <w:rFonts w:ascii="Arial" w:hAnsi="Arial" w:cs="Arial"/>
                <w:b/>
                <w:bCs/>
                <w:sz w:val="24"/>
                <w:szCs w:val="24"/>
              </w:rPr>
              <w:t>overnance</w:t>
            </w:r>
          </w:p>
        </w:tc>
      </w:tr>
      <w:tr w:rsidR="00432EDB" w14:paraId="2432F6E4" w14:textId="77777777" w:rsidTr="002831E5">
        <w:tc>
          <w:tcPr>
            <w:tcW w:w="9016" w:type="dxa"/>
          </w:tcPr>
          <w:p w14:paraId="7A3D7EB6" w14:textId="28C95E36" w:rsidR="00432EDB" w:rsidRPr="004C4478" w:rsidRDefault="00432EDB" w:rsidP="00B668AC">
            <w:pPr>
              <w:spacing w:after="200"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 w:rsidRPr="004C44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8AC" w:rsidRPr="000621C6">
              <w:rPr>
                <w:rFonts w:ascii="Arial" w:hAnsi="Arial" w:cs="Arial"/>
                <w:sz w:val="32"/>
                <w:szCs w:val="32"/>
              </w:rPr>
              <w:t>□</w:t>
            </w:r>
            <w:r w:rsidR="00B668A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668A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There are governance and oversight systems in place to identify risks and ensure appro</w:t>
            </w:r>
            <w:r w:rsidR="00B668AC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>priate</w:t>
            </w:r>
            <w:r w:rsidR="00B668AC" w:rsidRPr="00134991">
              <w:rPr>
                <w:rFonts w:ascii="Arial" w:eastAsia="Times New Roman" w:hAnsi="Arial" w:cs="Arial"/>
                <w:kern w:val="24"/>
                <w:sz w:val="24"/>
                <w:szCs w:val="24"/>
                <w:lang w:eastAsia="en-GB"/>
              </w:rPr>
              <w:t xml:space="preserve"> action is taken to improve outcomes for people.  These include leaders’ behaviours which create the right environment for safe quality care.</w:t>
            </w:r>
            <w:r w:rsidR="00B668AC">
              <w:rPr>
                <w:rFonts w:ascii="Arial" w:eastAsia="Times New Roman" w:hAnsi="Arial" w:cs="Arial"/>
                <w:b/>
                <w:bCs/>
                <w:kern w:val="24"/>
                <w:sz w:val="28"/>
                <w:szCs w:val="24"/>
                <w:lang w:eastAsia="en-GB"/>
              </w:rPr>
              <w:t xml:space="preserve">  </w:t>
            </w:r>
          </w:p>
        </w:tc>
      </w:tr>
      <w:tr w:rsidR="00432EDB" w14:paraId="0A885667" w14:textId="77777777" w:rsidTr="002831E5">
        <w:tc>
          <w:tcPr>
            <w:tcW w:w="9016" w:type="dxa"/>
            <w:shd w:val="clear" w:color="auto" w:fill="D5DCE4" w:themeFill="text2" w:themeFillTint="33"/>
          </w:tcPr>
          <w:p w14:paraId="52365C86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How can we evidence that we meet this core assurance?</w:t>
            </w:r>
          </w:p>
        </w:tc>
      </w:tr>
      <w:tr w:rsidR="00432EDB" w14:paraId="36D21050" w14:textId="77777777" w:rsidTr="002831E5">
        <w:trPr>
          <w:trHeight w:val="645"/>
        </w:trPr>
        <w:tc>
          <w:tcPr>
            <w:tcW w:w="9016" w:type="dxa"/>
          </w:tcPr>
          <w:p w14:paraId="2B67591A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  <w:tr w:rsidR="00432EDB" w14:paraId="34A372FC" w14:textId="77777777" w:rsidTr="002831E5">
        <w:tc>
          <w:tcPr>
            <w:tcW w:w="9016" w:type="dxa"/>
            <w:shd w:val="clear" w:color="auto" w:fill="D5DCE4" w:themeFill="text2" w:themeFillTint="33"/>
          </w:tcPr>
          <w:p w14:paraId="33C8AD0C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  <w:t>Any additional actions to be taken/areas for improvement?</w:t>
            </w:r>
          </w:p>
        </w:tc>
      </w:tr>
      <w:tr w:rsidR="00432EDB" w14:paraId="0E53A6BE" w14:textId="77777777" w:rsidTr="002831E5">
        <w:trPr>
          <w:trHeight w:val="645"/>
        </w:trPr>
        <w:tc>
          <w:tcPr>
            <w:tcW w:w="9016" w:type="dxa"/>
          </w:tcPr>
          <w:p w14:paraId="7D7F0E47" w14:textId="77777777" w:rsidR="00432EDB" w:rsidRDefault="00432EDB" w:rsidP="002831E5">
            <w:pPr>
              <w:spacing w:line="276" w:lineRule="auto"/>
              <w:rPr>
                <w:rFonts w:ascii="Arial" w:hAnsi="Arial" w:cs="Arial"/>
                <w:color w:val="292526"/>
                <w:sz w:val="24"/>
                <w:szCs w:val="24"/>
                <w:lang w:val="en-US"/>
              </w:rPr>
            </w:pPr>
          </w:p>
        </w:tc>
      </w:tr>
    </w:tbl>
    <w:p w14:paraId="45CA4465" w14:textId="77777777" w:rsidR="00933F83" w:rsidRPr="000621C6" w:rsidRDefault="00933F83" w:rsidP="00933F83">
      <w:pPr>
        <w:spacing w:after="200" w:line="276" w:lineRule="auto"/>
      </w:pPr>
    </w:p>
    <w:sectPr w:rsidR="00933F83" w:rsidRPr="00062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BF34" w14:textId="77777777" w:rsidR="00611F7A" w:rsidRDefault="00611F7A" w:rsidP="00933F83">
      <w:pPr>
        <w:spacing w:after="0" w:line="240" w:lineRule="auto"/>
      </w:pPr>
      <w:r>
        <w:separator/>
      </w:r>
    </w:p>
  </w:endnote>
  <w:endnote w:type="continuationSeparator" w:id="0">
    <w:p w14:paraId="7E2D4DDA" w14:textId="77777777" w:rsidR="00611F7A" w:rsidRDefault="00611F7A" w:rsidP="00933F83">
      <w:pPr>
        <w:spacing w:after="0" w:line="240" w:lineRule="auto"/>
      </w:pPr>
      <w:r>
        <w:continuationSeparator/>
      </w:r>
    </w:p>
  </w:endnote>
  <w:endnote w:type="continuationNotice" w:id="1">
    <w:p w14:paraId="3A6B38C3" w14:textId="77777777" w:rsidR="00611F7A" w:rsidRDefault="00611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24DC" w14:textId="77777777" w:rsidR="00611F7A" w:rsidRDefault="00611F7A" w:rsidP="00933F83">
      <w:pPr>
        <w:spacing w:after="0" w:line="240" w:lineRule="auto"/>
      </w:pPr>
      <w:r>
        <w:separator/>
      </w:r>
    </w:p>
  </w:footnote>
  <w:footnote w:type="continuationSeparator" w:id="0">
    <w:p w14:paraId="180CFC3C" w14:textId="77777777" w:rsidR="00611F7A" w:rsidRDefault="00611F7A" w:rsidP="00933F83">
      <w:pPr>
        <w:spacing w:after="0" w:line="240" w:lineRule="auto"/>
      </w:pPr>
      <w:r>
        <w:continuationSeparator/>
      </w:r>
    </w:p>
  </w:footnote>
  <w:footnote w:type="continuationNotice" w:id="1">
    <w:p w14:paraId="2770CD1C" w14:textId="77777777" w:rsidR="00611F7A" w:rsidRDefault="00611F7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3"/>
    <w:rsid w:val="000123B2"/>
    <w:rsid w:val="00022CF6"/>
    <w:rsid w:val="000276A4"/>
    <w:rsid w:val="00037BC2"/>
    <w:rsid w:val="00046648"/>
    <w:rsid w:val="00077945"/>
    <w:rsid w:val="00093DE2"/>
    <w:rsid w:val="000A5243"/>
    <w:rsid w:val="000F77B3"/>
    <w:rsid w:val="001056B6"/>
    <w:rsid w:val="00130CCD"/>
    <w:rsid w:val="00144DD6"/>
    <w:rsid w:val="00145908"/>
    <w:rsid w:val="00146E2D"/>
    <w:rsid w:val="00154592"/>
    <w:rsid w:val="00156851"/>
    <w:rsid w:val="0017434D"/>
    <w:rsid w:val="00185493"/>
    <w:rsid w:val="00212F55"/>
    <w:rsid w:val="002154F2"/>
    <w:rsid w:val="002214A1"/>
    <w:rsid w:val="002259CD"/>
    <w:rsid w:val="00267D67"/>
    <w:rsid w:val="002A0410"/>
    <w:rsid w:val="002F26E3"/>
    <w:rsid w:val="002F4C4F"/>
    <w:rsid w:val="003144A7"/>
    <w:rsid w:val="003406D4"/>
    <w:rsid w:val="003C3312"/>
    <w:rsid w:val="003D1F48"/>
    <w:rsid w:val="00410369"/>
    <w:rsid w:val="00424640"/>
    <w:rsid w:val="00432EDB"/>
    <w:rsid w:val="00437946"/>
    <w:rsid w:val="0044651A"/>
    <w:rsid w:val="00453F53"/>
    <w:rsid w:val="00455E3F"/>
    <w:rsid w:val="00455FD4"/>
    <w:rsid w:val="0048053D"/>
    <w:rsid w:val="00485347"/>
    <w:rsid w:val="00497B25"/>
    <w:rsid w:val="004C4478"/>
    <w:rsid w:val="004C4FD8"/>
    <w:rsid w:val="004D2601"/>
    <w:rsid w:val="00520A9E"/>
    <w:rsid w:val="005646FE"/>
    <w:rsid w:val="005B6758"/>
    <w:rsid w:val="00600363"/>
    <w:rsid w:val="00611F7A"/>
    <w:rsid w:val="006365E8"/>
    <w:rsid w:val="00656989"/>
    <w:rsid w:val="00657605"/>
    <w:rsid w:val="006914E7"/>
    <w:rsid w:val="00692F31"/>
    <w:rsid w:val="00695C9B"/>
    <w:rsid w:val="006A7A8B"/>
    <w:rsid w:val="006C46A6"/>
    <w:rsid w:val="006E21B9"/>
    <w:rsid w:val="00700DEC"/>
    <w:rsid w:val="00705341"/>
    <w:rsid w:val="00707C15"/>
    <w:rsid w:val="00715981"/>
    <w:rsid w:val="0074767D"/>
    <w:rsid w:val="00776825"/>
    <w:rsid w:val="00776CE6"/>
    <w:rsid w:val="007A308F"/>
    <w:rsid w:val="007B276A"/>
    <w:rsid w:val="007C3F40"/>
    <w:rsid w:val="007E1BB8"/>
    <w:rsid w:val="007E4FEF"/>
    <w:rsid w:val="007E5FC8"/>
    <w:rsid w:val="00801896"/>
    <w:rsid w:val="00804790"/>
    <w:rsid w:val="0083562A"/>
    <w:rsid w:val="00846031"/>
    <w:rsid w:val="008B7813"/>
    <w:rsid w:val="008B78AD"/>
    <w:rsid w:val="008E0203"/>
    <w:rsid w:val="008E65AD"/>
    <w:rsid w:val="00904D76"/>
    <w:rsid w:val="00923112"/>
    <w:rsid w:val="00924B76"/>
    <w:rsid w:val="00933F83"/>
    <w:rsid w:val="009343E5"/>
    <w:rsid w:val="00945279"/>
    <w:rsid w:val="00954594"/>
    <w:rsid w:val="0098512F"/>
    <w:rsid w:val="0099593B"/>
    <w:rsid w:val="009C25E7"/>
    <w:rsid w:val="009D65BF"/>
    <w:rsid w:val="009E27FA"/>
    <w:rsid w:val="00A04A22"/>
    <w:rsid w:val="00A13456"/>
    <w:rsid w:val="00AC0062"/>
    <w:rsid w:val="00AC0CF6"/>
    <w:rsid w:val="00B0191F"/>
    <w:rsid w:val="00B2635B"/>
    <w:rsid w:val="00B42BAF"/>
    <w:rsid w:val="00B5670E"/>
    <w:rsid w:val="00B668AC"/>
    <w:rsid w:val="00B81693"/>
    <w:rsid w:val="00B96E96"/>
    <w:rsid w:val="00BF7380"/>
    <w:rsid w:val="00C372DD"/>
    <w:rsid w:val="00C649AD"/>
    <w:rsid w:val="00C65C87"/>
    <w:rsid w:val="00CB37CF"/>
    <w:rsid w:val="00D017C6"/>
    <w:rsid w:val="00D43B74"/>
    <w:rsid w:val="00D52113"/>
    <w:rsid w:val="00D83731"/>
    <w:rsid w:val="00DB27B1"/>
    <w:rsid w:val="00DC5539"/>
    <w:rsid w:val="00DE424D"/>
    <w:rsid w:val="00E44482"/>
    <w:rsid w:val="00E72413"/>
    <w:rsid w:val="00EA29BB"/>
    <w:rsid w:val="00EC0B0D"/>
    <w:rsid w:val="00EF635B"/>
    <w:rsid w:val="00F11A8E"/>
    <w:rsid w:val="00F12B9A"/>
    <w:rsid w:val="00F25FD9"/>
    <w:rsid w:val="00F33830"/>
    <w:rsid w:val="00F656D7"/>
    <w:rsid w:val="00F871AE"/>
    <w:rsid w:val="00FA3BC5"/>
    <w:rsid w:val="00FB21D0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6996"/>
  <w15:chartTrackingRefBased/>
  <w15:docId w15:val="{BF580932-2182-4D17-9205-0C7D0B6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F8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83"/>
  </w:style>
  <w:style w:type="paragraph" w:styleId="Footer">
    <w:name w:val="footer"/>
    <w:basedOn w:val="Normal"/>
    <w:link w:val="FooterChar"/>
    <w:uiPriority w:val="99"/>
    <w:unhideWhenUsed/>
    <w:rsid w:val="00933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83"/>
  </w:style>
  <w:style w:type="table" w:styleId="TableGrid">
    <w:name w:val="Table Grid"/>
    <w:basedOn w:val="TableNormal"/>
    <w:uiPriority w:val="39"/>
    <w:rsid w:val="00F1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2211A-0129-409D-A5BC-D6BA13A14DCC}">
  <ds:schemaRefs>
    <ds:schemaRef ds:uri="http://schemas.microsoft.com/office/2006/metadata/properties"/>
    <ds:schemaRef ds:uri="http://schemas.microsoft.com/office/infopath/2007/PartnerControls"/>
    <ds:schemaRef ds:uri="45c3e903-dd33-4759-84d4-a410aec200cd"/>
  </ds:schemaRefs>
</ds:datastoreItem>
</file>

<file path=customXml/itemProps2.xml><?xml version="1.0" encoding="utf-8"?>
<ds:datastoreItem xmlns:ds="http://schemas.openxmlformats.org/officeDocument/2006/customXml" ds:itemID="{16C7E520-5BE1-473E-A8C1-C040024E4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D4D15-C340-4CAF-A441-7BE8EEAF6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Reynolds</dc:creator>
  <cp:keywords/>
  <dc:description/>
  <cp:lastModifiedBy>Martha Dalton</cp:lastModifiedBy>
  <cp:revision>4</cp:revision>
  <dcterms:created xsi:type="dcterms:W3CDTF">2021-08-23T15:48:00Z</dcterms:created>
  <dcterms:modified xsi:type="dcterms:W3CDTF">2022-01-24T12:49:00Z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2021-08-23T15:48:15Z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c186ce26-2c97-42ab-872c-8de17dc04b9b</vt:lpwstr>
  </property>
  <property fmtid="{D5CDD505-2E9C-101B-9397-08002B2CF9AE}" pid="9" name="MSIP_Label_38e228a3-ecff-4e4d-93ab-0e4b258df221_ContentBits">
    <vt:lpwstr>3</vt:lpwstr>
  </property>
</Properties>
</file>